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E4" w:rsidRDefault="00513F42" w:rsidP="00F664C8">
      <w:pPr>
        <w:jc w:val="both"/>
        <w:rPr>
          <w:rFonts w:cs="Calibri"/>
          <w:sz w:val="28"/>
          <w:szCs w:val="28"/>
        </w:rPr>
      </w:pPr>
      <w:r w:rsidRPr="00843EC3">
        <w:rPr>
          <w:rFonts w:cs="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8pt;margin-top:29.05pt;width:85.6pt;height:73.35pt;z-index:251658240" fillcolor="window">
            <v:imagedata r:id="rId5" o:title=""/>
          </v:shape>
          <o:OLEObject Type="Embed" ProgID="Word.Picture.8" ShapeID="_x0000_s1027" DrawAspect="Content" ObjectID="_1678008684" r:id="rId6"/>
        </w:pict>
      </w:r>
    </w:p>
    <w:p w:rsidR="00FA332E" w:rsidRPr="00843EC3" w:rsidRDefault="00EE4451" w:rsidP="00F664C8">
      <w:pPr>
        <w:jc w:val="both"/>
        <w:rPr>
          <w:rFonts w:cs="Calibri"/>
          <w:sz w:val="28"/>
          <w:szCs w:val="28"/>
        </w:rPr>
      </w:pPr>
      <w:r w:rsidRPr="00843EC3">
        <w:rPr>
          <w:rFonts w:cs="Calibri"/>
          <w:noProof/>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133.35pt;margin-top:-16.45pt;width:259.2pt;height:94.45pt;z-index:251657216" o:allowincell="f" strokecolor="blue" strokeweight="3pt">
            <v:textbox style="mso-next-textbox:#_x0000_s1026">
              <w:txbxContent>
                <w:p w:rsidR="00315D18" w:rsidRPr="00065E99" w:rsidRDefault="00315D18" w:rsidP="000004C4">
                  <w:pPr>
                    <w:spacing w:after="0" w:line="240" w:lineRule="exact"/>
                    <w:contextualSpacing/>
                    <w:jc w:val="center"/>
                    <w:rPr>
                      <w:rFonts w:cs="Calibri"/>
                      <w:b/>
                      <w:color w:val="0000FF"/>
                      <w:sz w:val="24"/>
                      <w:szCs w:val="24"/>
                      <w:lang w:val="en-US"/>
                    </w:rPr>
                  </w:pPr>
                  <w:r w:rsidRPr="00065E99">
                    <w:rPr>
                      <w:rFonts w:cs="Calibri"/>
                      <w:b/>
                      <w:color w:val="0000FF"/>
                      <w:sz w:val="24"/>
                      <w:szCs w:val="24"/>
                    </w:rPr>
                    <w:t>ΕΝΩΣΗ  ΔΗΜΟΤΙΚΩΝ  ΕΠΙΧΕΙΡΗΣΕΩΝ</w:t>
                  </w:r>
                </w:p>
                <w:p w:rsidR="00315D18" w:rsidRPr="00065E99" w:rsidRDefault="00315D18" w:rsidP="000004C4">
                  <w:pPr>
                    <w:spacing w:after="0" w:line="240" w:lineRule="exact"/>
                    <w:contextualSpacing/>
                    <w:jc w:val="center"/>
                    <w:rPr>
                      <w:rFonts w:cs="Calibri"/>
                      <w:b/>
                      <w:color w:val="0000FF"/>
                      <w:sz w:val="24"/>
                      <w:szCs w:val="24"/>
                    </w:rPr>
                  </w:pPr>
                  <w:r w:rsidRPr="00065E99">
                    <w:rPr>
                      <w:rFonts w:cs="Calibri"/>
                      <w:b/>
                      <w:color w:val="0000FF"/>
                      <w:sz w:val="24"/>
                      <w:szCs w:val="24"/>
                    </w:rPr>
                    <w:t>ΥΔΡΕΥΣΗΣ  ΑΠΟΧΕΤΕΥΣΗΣ</w:t>
                  </w:r>
                </w:p>
                <w:p w:rsidR="00315D18" w:rsidRPr="00065E99" w:rsidRDefault="00315D18" w:rsidP="000004C4">
                  <w:pPr>
                    <w:spacing w:after="0" w:line="240" w:lineRule="exact"/>
                    <w:contextualSpacing/>
                    <w:jc w:val="center"/>
                    <w:rPr>
                      <w:rFonts w:cs="Calibri"/>
                      <w:color w:val="0000FF"/>
                      <w:sz w:val="28"/>
                      <w:szCs w:val="28"/>
                    </w:rPr>
                  </w:pPr>
                  <w:r w:rsidRPr="00065E99">
                    <w:rPr>
                      <w:rFonts w:cs="Calibri"/>
                      <w:b/>
                      <w:color w:val="0000FF"/>
                      <w:sz w:val="28"/>
                      <w:szCs w:val="28"/>
                    </w:rPr>
                    <w:t>- Ε.Δ.Ε.Υ.Α. -</w:t>
                  </w:r>
                </w:p>
                <w:p w:rsidR="00315D18" w:rsidRPr="00065E99" w:rsidRDefault="00315D18" w:rsidP="000004C4">
                  <w:pPr>
                    <w:spacing w:after="0" w:line="240" w:lineRule="exact"/>
                    <w:contextualSpacing/>
                    <w:jc w:val="center"/>
                    <w:rPr>
                      <w:rFonts w:cs="Calibri"/>
                      <w:color w:val="0000FF"/>
                      <w:sz w:val="24"/>
                      <w:szCs w:val="24"/>
                    </w:rPr>
                  </w:pPr>
                  <w:r w:rsidRPr="00065E99">
                    <w:rPr>
                      <w:rFonts w:cs="Calibri"/>
                      <w:color w:val="0000FF"/>
                      <w:sz w:val="24"/>
                      <w:szCs w:val="24"/>
                    </w:rPr>
                    <w:t>Πατρόκλου 15, 412 22 Λάρισα</w:t>
                  </w:r>
                </w:p>
                <w:p w:rsidR="00315D18" w:rsidRPr="000907ED" w:rsidRDefault="00315D18" w:rsidP="000004C4">
                  <w:pPr>
                    <w:spacing w:after="0" w:line="240" w:lineRule="exact"/>
                    <w:contextualSpacing/>
                    <w:jc w:val="center"/>
                    <w:rPr>
                      <w:rFonts w:cs="Calibri"/>
                      <w:color w:val="0000FF"/>
                      <w:sz w:val="24"/>
                      <w:szCs w:val="24"/>
                      <w:lang w:val="en-US"/>
                    </w:rPr>
                  </w:pPr>
                  <w:proofErr w:type="gramStart"/>
                  <w:r w:rsidRPr="00065E99">
                    <w:rPr>
                      <w:rFonts w:cs="Calibri"/>
                      <w:color w:val="0000FF"/>
                      <w:sz w:val="24"/>
                      <w:szCs w:val="24"/>
                      <w:lang w:val="en-US"/>
                    </w:rPr>
                    <w:t>T</w:t>
                  </w:r>
                  <w:r w:rsidRPr="00065E99">
                    <w:rPr>
                      <w:rFonts w:cs="Calibri"/>
                      <w:color w:val="0000FF"/>
                      <w:sz w:val="24"/>
                      <w:szCs w:val="24"/>
                    </w:rPr>
                    <w:t>ηλ</w:t>
                  </w:r>
                  <w:r w:rsidRPr="00662572">
                    <w:rPr>
                      <w:rFonts w:cs="Calibri"/>
                      <w:color w:val="0000FF"/>
                      <w:sz w:val="24"/>
                      <w:szCs w:val="24"/>
                      <w:lang w:val="en-US"/>
                    </w:rPr>
                    <w:t>.:</w:t>
                  </w:r>
                  <w:proofErr w:type="gramEnd"/>
                  <w:r w:rsidRPr="00662572">
                    <w:rPr>
                      <w:rFonts w:cs="Calibri"/>
                      <w:color w:val="0000FF"/>
                      <w:sz w:val="24"/>
                      <w:szCs w:val="24"/>
                      <w:lang w:val="en-US"/>
                    </w:rPr>
                    <w:t xml:space="preserve"> 2410 258261,  </w:t>
                  </w:r>
                  <w:r w:rsidRPr="000907ED">
                    <w:rPr>
                      <w:rFonts w:cs="Calibri"/>
                      <w:color w:val="0000FF"/>
                      <w:sz w:val="24"/>
                      <w:szCs w:val="24"/>
                      <w:lang w:val="en-US"/>
                    </w:rPr>
                    <w:t>2410 258831</w:t>
                  </w:r>
                </w:p>
                <w:p w:rsidR="00315D18" w:rsidRPr="00662572" w:rsidRDefault="00315D18" w:rsidP="000004C4">
                  <w:pPr>
                    <w:spacing w:after="0" w:line="240" w:lineRule="exact"/>
                    <w:contextualSpacing/>
                    <w:jc w:val="center"/>
                    <w:rPr>
                      <w:rFonts w:cs="Calibri"/>
                      <w:color w:val="0000FF"/>
                      <w:sz w:val="24"/>
                      <w:szCs w:val="24"/>
                      <w:lang w:val="en-US"/>
                    </w:rPr>
                  </w:pPr>
                  <w:r w:rsidRPr="00065E99">
                    <w:rPr>
                      <w:rFonts w:cs="Calibri"/>
                      <w:color w:val="0000FF"/>
                      <w:sz w:val="24"/>
                      <w:szCs w:val="24"/>
                      <w:lang w:val="en-US"/>
                    </w:rPr>
                    <w:t>Fax</w:t>
                  </w:r>
                  <w:r w:rsidRPr="000907ED">
                    <w:rPr>
                      <w:rFonts w:cs="Calibri"/>
                      <w:color w:val="0000FF"/>
                      <w:sz w:val="24"/>
                      <w:szCs w:val="24"/>
                      <w:lang w:val="en-US"/>
                    </w:rPr>
                    <w:t>:</w:t>
                  </w:r>
                  <w:r w:rsidRPr="00662572">
                    <w:rPr>
                      <w:rFonts w:cs="Calibri"/>
                      <w:color w:val="0000FF"/>
                      <w:sz w:val="24"/>
                      <w:szCs w:val="24"/>
                      <w:lang w:val="en-US"/>
                    </w:rPr>
                    <w:t xml:space="preserve"> 2410</w:t>
                  </w:r>
                  <w:r w:rsidRPr="000907ED">
                    <w:rPr>
                      <w:rFonts w:cs="Calibri"/>
                      <w:color w:val="0000FF"/>
                      <w:sz w:val="24"/>
                      <w:szCs w:val="24"/>
                      <w:lang w:val="en-US"/>
                    </w:rPr>
                    <w:t xml:space="preserve"> </w:t>
                  </w:r>
                  <w:r w:rsidRPr="00662572">
                    <w:rPr>
                      <w:rFonts w:cs="Calibri"/>
                      <w:color w:val="0000FF"/>
                      <w:sz w:val="24"/>
                      <w:szCs w:val="24"/>
                      <w:lang w:val="en-US"/>
                    </w:rPr>
                    <w:t>532347,</w:t>
                  </w:r>
                </w:p>
                <w:p w:rsidR="00315D18" w:rsidRPr="00662572" w:rsidRDefault="00315D18" w:rsidP="00662572">
                  <w:pPr>
                    <w:spacing w:after="0" w:line="240" w:lineRule="exact"/>
                    <w:contextualSpacing/>
                    <w:jc w:val="center"/>
                    <w:rPr>
                      <w:rFonts w:cs="Calibri"/>
                      <w:color w:val="0000FF"/>
                      <w:sz w:val="24"/>
                      <w:szCs w:val="24"/>
                      <w:lang w:val="en-US"/>
                    </w:rPr>
                  </w:pPr>
                  <w:proofErr w:type="gramStart"/>
                  <w:r w:rsidRPr="00065E99">
                    <w:rPr>
                      <w:rFonts w:cs="Calibri"/>
                      <w:color w:val="0000FF"/>
                      <w:sz w:val="24"/>
                      <w:szCs w:val="24"/>
                      <w:lang w:val="en-US"/>
                    </w:rPr>
                    <w:t>web</w:t>
                  </w:r>
                  <w:proofErr w:type="gramEnd"/>
                  <w:r w:rsidRPr="00662572">
                    <w:rPr>
                      <w:rFonts w:cs="Calibri"/>
                      <w:color w:val="0000FF"/>
                      <w:sz w:val="24"/>
                      <w:szCs w:val="24"/>
                      <w:lang w:val="en-US"/>
                    </w:rPr>
                    <w:t xml:space="preserve">: </w:t>
                  </w:r>
                  <w:hyperlink r:id="rId7" w:history="1">
                    <w:r w:rsidRPr="002A061C">
                      <w:rPr>
                        <w:rStyle w:val="-"/>
                        <w:rFonts w:cs="Calibri"/>
                        <w:sz w:val="24"/>
                        <w:szCs w:val="24"/>
                        <w:lang w:val="en-US"/>
                      </w:rPr>
                      <w:t>www.edeya.gr</w:t>
                    </w:r>
                  </w:hyperlink>
                  <w:r w:rsidRPr="00662572">
                    <w:rPr>
                      <w:rFonts w:cs="Calibri"/>
                      <w:color w:val="0000FF"/>
                      <w:sz w:val="24"/>
                      <w:szCs w:val="24"/>
                      <w:lang w:val="en-US"/>
                    </w:rPr>
                    <w:t>, e-mail: info@edeya.gr</w:t>
                  </w:r>
                </w:p>
                <w:p w:rsidR="00315D18" w:rsidRPr="00662572" w:rsidRDefault="00315D18" w:rsidP="000004C4">
                  <w:pPr>
                    <w:spacing w:after="0" w:line="240" w:lineRule="exact"/>
                    <w:contextualSpacing/>
                    <w:jc w:val="center"/>
                    <w:rPr>
                      <w:rFonts w:cs="Calibri"/>
                      <w:color w:val="0000FF"/>
                      <w:sz w:val="24"/>
                      <w:szCs w:val="24"/>
                      <w:lang w:val="en-US"/>
                    </w:rPr>
                  </w:pPr>
                </w:p>
                <w:p w:rsidR="00315D18" w:rsidRPr="00662572" w:rsidRDefault="00315D18" w:rsidP="00EE4451">
                  <w:pPr>
                    <w:ind w:right="36"/>
                    <w:jc w:val="center"/>
                    <w:rPr>
                      <w:rFonts w:cs="Calibri"/>
                      <w:color w:val="0000FF"/>
                      <w:sz w:val="24"/>
                      <w:szCs w:val="24"/>
                      <w:lang w:val="en-US"/>
                    </w:rPr>
                  </w:pPr>
                </w:p>
                <w:p w:rsidR="00315D18" w:rsidRPr="00662572" w:rsidRDefault="00315D18" w:rsidP="00EE4451">
                  <w:pPr>
                    <w:ind w:right="36"/>
                    <w:jc w:val="center"/>
                    <w:rPr>
                      <w:rFonts w:cs="Calibri"/>
                      <w:color w:val="0000FF"/>
                      <w:sz w:val="24"/>
                      <w:szCs w:val="24"/>
                      <w:lang w:val="en-US"/>
                    </w:rPr>
                  </w:pPr>
                </w:p>
                <w:p w:rsidR="00315D18" w:rsidRPr="00662572" w:rsidRDefault="00315D18" w:rsidP="00EE4451">
                  <w:pPr>
                    <w:rPr>
                      <w:rFonts w:cs="Calibri"/>
                      <w:sz w:val="24"/>
                      <w:szCs w:val="24"/>
                      <w:lang w:val="en-US"/>
                    </w:rPr>
                  </w:pPr>
                </w:p>
              </w:txbxContent>
            </v:textbox>
            <w10:wrap type="topAndBottom"/>
          </v:shape>
        </w:pict>
      </w:r>
    </w:p>
    <w:p w:rsidR="00662572" w:rsidRPr="00843EC3" w:rsidRDefault="00662572" w:rsidP="00662572">
      <w:pPr>
        <w:spacing w:after="0" w:line="240" w:lineRule="auto"/>
        <w:jc w:val="both"/>
        <w:rPr>
          <w:rFonts w:cs="Calibri"/>
          <w:sz w:val="28"/>
          <w:szCs w:val="28"/>
        </w:rPr>
      </w:pPr>
    </w:p>
    <w:p w:rsidR="002D657E" w:rsidRPr="00843EC3" w:rsidRDefault="009C793B" w:rsidP="002D657E">
      <w:pPr>
        <w:spacing w:after="0" w:line="240" w:lineRule="auto"/>
        <w:jc w:val="center"/>
        <w:rPr>
          <w:rFonts w:cs="Calibri"/>
          <w:b/>
          <w:sz w:val="28"/>
          <w:szCs w:val="28"/>
        </w:rPr>
      </w:pPr>
      <w:r w:rsidRPr="00843EC3">
        <w:rPr>
          <w:rFonts w:cs="Calibri"/>
          <w:b/>
          <w:sz w:val="28"/>
          <w:szCs w:val="28"/>
        </w:rPr>
        <w:t>ΑΝΑΚΟΙΝΩΣΗ</w:t>
      </w:r>
    </w:p>
    <w:p w:rsidR="002D657E" w:rsidRPr="00843EC3" w:rsidRDefault="002D657E" w:rsidP="002D657E">
      <w:pPr>
        <w:spacing w:after="0" w:line="240" w:lineRule="auto"/>
        <w:jc w:val="both"/>
        <w:rPr>
          <w:rFonts w:cs="Calibri"/>
          <w:sz w:val="28"/>
          <w:szCs w:val="28"/>
        </w:rPr>
      </w:pPr>
    </w:p>
    <w:p w:rsidR="00A4562A" w:rsidRPr="00843EC3" w:rsidRDefault="00A4562A" w:rsidP="00843EC3">
      <w:pPr>
        <w:jc w:val="both"/>
        <w:rPr>
          <w:sz w:val="28"/>
          <w:szCs w:val="28"/>
        </w:rPr>
      </w:pPr>
      <w:r w:rsidRPr="00843EC3">
        <w:rPr>
          <w:sz w:val="28"/>
          <w:szCs w:val="28"/>
        </w:rPr>
        <w:t xml:space="preserve">Σε απάντηση του από 11/03/2021 άρθρου της </w:t>
      </w:r>
      <w:r w:rsidRPr="00843EC3">
        <w:rPr>
          <w:sz w:val="28"/>
          <w:szCs w:val="28"/>
          <w:lang w:val="en-US"/>
        </w:rPr>
        <w:t>Real</w:t>
      </w:r>
      <w:r w:rsidR="00776CDC">
        <w:rPr>
          <w:sz w:val="28"/>
          <w:szCs w:val="28"/>
        </w:rPr>
        <w:t xml:space="preserve"> </w:t>
      </w:r>
      <w:r w:rsidRPr="00843EC3">
        <w:rPr>
          <w:sz w:val="28"/>
          <w:szCs w:val="28"/>
          <w:lang w:val="en-US"/>
        </w:rPr>
        <w:t>News</w:t>
      </w:r>
      <w:r w:rsidRPr="00843EC3">
        <w:rPr>
          <w:sz w:val="28"/>
          <w:szCs w:val="28"/>
        </w:rPr>
        <w:t xml:space="preserve"> με τίτλο “Επικίνδ</w:t>
      </w:r>
      <w:r w:rsidR="00843EC3" w:rsidRPr="00843EC3">
        <w:rPr>
          <w:sz w:val="28"/>
          <w:szCs w:val="28"/>
        </w:rPr>
        <w:t>υνο νερό σ</w:t>
      </w:r>
      <w:r w:rsidR="00526BE1">
        <w:rPr>
          <w:sz w:val="28"/>
          <w:szCs w:val="28"/>
        </w:rPr>
        <w:t xml:space="preserve">ε 27 περιοχές” του </w:t>
      </w:r>
      <w:r w:rsidR="00B36154">
        <w:rPr>
          <w:sz w:val="28"/>
          <w:szCs w:val="28"/>
        </w:rPr>
        <w:t xml:space="preserve">κ. </w:t>
      </w:r>
      <w:r w:rsidR="00513F42">
        <w:rPr>
          <w:sz w:val="28"/>
          <w:szCs w:val="28"/>
        </w:rPr>
        <w:t>Αλέξανδρου Κόντη</w:t>
      </w:r>
      <w:r w:rsidRPr="00843EC3">
        <w:rPr>
          <w:sz w:val="28"/>
          <w:szCs w:val="28"/>
        </w:rPr>
        <w:t xml:space="preserve">, </w:t>
      </w:r>
      <w:r w:rsidR="00CA68E7">
        <w:rPr>
          <w:sz w:val="28"/>
          <w:szCs w:val="28"/>
        </w:rPr>
        <w:t xml:space="preserve">στο οποίο αναφέρεται ότι 27 πόλεις της χώρας μας παρέχουν επικίνδυνο νερό λόγω νιτρικών στους καταναλωτές τους, </w:t>
      </w:r>
      <w:r w:rsidRPr="00843EC3">
        <w:rPr>
          <w:sz w:val="28"/>
          <w:szCs w:val="28"/>
        </w:rPr>
        <w:t>η Ένωση Δημοτικών Επιχειρήσεων Ύδρευσης – Αποχέτευσης (Ε.Δ.Ε.Υ.Α.) που εκπροσωπεί 120 Δ.Ε.Υ.Α. της χώρας μας, αναφέρει τα εξή</w:t>
      </w:r>
      <w:r w:rsidR="000467C8" w:rsidRPr="00843EC3">
        <w:rPr>
          <w:sz w:val="28"/>
          <w:szCs w:val="28"/>
        </w:rPr>
        <w:t>ς:</w:t>
      </w:r>
    </w:p>
    <w:p w:rsidR="00FC1686" w:rsidRDefault="00A4562A" w:rsidP="00843EC3">
      <w:pPr>
        <w:jc w:val="both"/>
        <w:rPr>
          <w:sz w:val="28"/>
          <w:szCs w:val="28"/>
        </w:rPr>
      </w:pPr>
      <w:r w:rsidRPr="00843EC3">
        <w:rPr>
          <w:sz w:val="28"/>
          <w:szCs w:val="28"/>
        </w:rPr>
        <w:t xml:space="preserve">Όλες οι επιχειρήσεις ύδρευσης και αποχέτευσης της χώρας μας (ΔΕΥΑ, ΕΥΔΑΠ, ΕΥΑΘ), καθώς και οι Δήμοι που δεν έχουν Δ.Ε.Υ.Α.  ακολουθούν και εφαρμόζουν την ισχύουσα εθνική Νομοθεσία, καθώς και την αντίστοιχη σχετική Ευρωπαϊκή Οδηγία για την ποιότητα του νερού που διατίθεται για ανθρώπινη κατανάλωση. </w:t>
      </w:r>
      <w:r w:rsidR="00DB348E" w:rsidRPr="00D7785D">
        <w:rPr>
          <w:sz w:val="28"/>
          <w:szCs w:val="28"/>
        </w:rPr>
        <w:t>Για τον λόγο αυτό</w:t>
      </w:r>
      <w:r w:rsidR="00F018A0" w:rsidRPr="00F018A0">
        <w:rPr>
          <w:sz w:val="28"/>
          <w:szCs w:val="28"/>
        </w:rPr>
        <w:t>,</w:t>
      </w:r>
      <w:r w:rsidR="00DB348E" w:rsidRPr="00D7785D">
        <w:rPr>
          <w:sz w:val="28"/>
          <w:szCs w:val="28"/>
        </w:rPr>
        <w:t xml:space="preserve"> εφαρμόζουν προγράμματα παρακολούθησης με δειγματοληψίες και αναλύσεις όλων των απαιτουμένων μικροβιολογικών</w:t>
      </w:r>
      <w:r w:rsidR="00FC1686" w:rsidRPr="00D7785D">
        <w:rPr>
          <w:sz w:val="28"/>
          <w:szCs w:val="28"/>
        </w:rPr>
        <w:t>, φυσικοχημικών ως και ραδιενεργών παραμέτρων.</w:t>
      </w:r>
      <w:r w:rsidR="00FC1686">
        <w:rPr>
          <w:sz w:val="28"/>
          <w:szCs w:val="28"/>
        </w:rPr>
        <w:t xml:space="preserve"> </w:t>
      </w:r>
      <w:r w:rsidR="00CA68E7">
        <w:rPr>
          <w:sz w:val="28"/>
          <w:szCs w:val="28"/>
        </w:rPr>
        <w:t xml:space="preserve">Η εφαρμογή της παραπάνω νομοθεσίας ελέγχεται </w:t>
      </w:r>
      <w:r w:rsidR="00FD5075">
        <w:rPr>
          <w:sz w:val="28"/>
          <w:szCs w:val="28"/>
        </w:rPr>
        <w:t xml:space="preserve">συστηματικά </w:t>
      </w:r>
      <w:r w:rsidR="00CA68E7">
        <w:rPr>
          <w:sz w:val="28"/>
          <w:szCs w:val="28"/>
        </w:rPr>
        <w:t xml:space="preserve">από το Υπουργείο Υγείας. </w:t>
      </w:r>
    </w:p>
    <w:p w:rsidR="00F16937" w:rsidRPr="003F6437" w:rsidRDefault="00FC1686" w:rsidP="00843EC3">
      <w:pPr>
        <w:jc w:val="both"/>
        <w:rPr>
          <w:color w:val="FF0000"/>
          <w:sz w:val="28"/>
          <w:szCs w:val="28"/>
        </w:rPr>
      </w:pPr>
      <w:r w:rsidRPr="00D7785D">
        <w:rPr>
          <w:sz w:val="28"/>
          <w:szCs w:val="28"/>
        </w:rPr>
        <w:t>Όσον αφορά το θέμα των νιτρικών</w:t>
      </w:r>
      <w:r>
        <w:rPr>
          <w:sz w:val="28"/>
          <w:szCs w:val="28"/>
        </w:rPr>
        <w:t xml:space="preserve"> τ</w:t>
      </w:r>
      <w:r w:rsidR="00776CDC">
        <w:rPr>
          <w:sz w:val="28"/>
          <w:szCs w:val="28"/>
        </w:rPr>
        <w:t xml:space="preserve">ο ισχύον </w:t>
      </w:r>
      <w:r w:rsidR="00A4562A" w:rsidRPr="00843EC3">
        <w:rPr>
          <w:sz w:val="28"/>
          <w:szCs w:val="28"/>
        </w:rPr>
        <w:t xml:space="preserve">θεσμικό πλαίσιο προβλέπει όριο για τα νιτρικά 50 </w:t>
      </w:r>
      <w:r w:rsidR="00A4562A" w:rsidRPr="00843EC3">
        <w:rPr>
          <w:sz w:val="28"/>
          <w:szCs w:val="28"/>
          <w:lang w:val="en-US"/>
        </w:rPr>
        <w:t>mg</w:t>
      </w:r>
      <w:r w:rsidR="00A4562A" w:rsidRPr="00843EC3">
        <w:rPr>
          <w:sz w:val="28"/>
          <w:szCs w:val="28"/>
        </w:rPr>
        <w:t>/</w:t>
      </w:r>
      <w:r w:rsidR="00A4562A" w:rsidRPr="00843EC3">
        <w:rPr>
          <w:sz w:val="28"/>
          <w:szCs w:val="28"/>
          <w:lang w:val="en-US"/>
        </w:rPr>
        <w:t>l</w:t>
      </w:r>
      <w:r w:rsidR="00A4562A" w:rsidRPr="00843EC3">
        <w:rPr>
          <w:sz w:val="28"/>
          <w:szCs w:val="28"/>
        </w:rPr>
        <w:t xml:space="preserve"> για το πόσιμο νερό. Τον Δεκέμβριο του 2020 μάλιστα ψηφίσθηκε η νέα Ευρωπαϊκή Οδηγία για το πόσιμο νερό (2184/2020/ΕΕ) που προβλέπει, επίσης,  το όριο των 50 </w:t>
      </w:r>
      <w:r w:rsidR="00A4562A" w:rsidRPr="00843EC3">
        <w:rPr>
          <w:sz w:val="28"/>
          <w:szCs w:val="28"/>
          <w:lang w:val="en-US"/>
        </w:rPr>
        <w:t>mg</w:t>
      </w:r>
      <w:r w:rsidR="00A4562A" w:rsidRPr="00843EC3">
        <w:rPr>
          <w:sz w:val="28"/>
          <w:szCs w:val="28"/>
        </w:rPr>
        <w:t>/</w:t>
      </w:r>
      <w:r w:rsidR="00A4562A" w:rsidRPr="00843EC3">
        <w:rPr>
          <w:sz w:val="28"/>
          <w:szCs w:val="28"/>
          <w:lang w:val="en-US"/>
        </w:rPr>
        <w:t>l</w:t>
      </w:r>
      <w:r w:rsidR="00A4562A" w:rsidRPr="00843EC3">
        <w:rPr>
          <w:sz w:val="28"/>
          <w:szCs w:val="28"/>
        </w:rPr>
        <w:t xml:space="preserve"> για </w:t>
      </w:r>
      <w:r w:rsidR="000467C8" w:rsidRPr="00843EC3">
        <w:rPr>
          <w:sz w:val="28"/>
          <w:szCs w:val="28"/>
        </w:rPr>
        <w:t>τα νιτρικά σ</w:t>
      </w:r>
      <w:r w:rsidR="00A4562A" w:rsidRPr="00843EC3">
        <w:rPr>
          <w:sz w:val="28"/>
          <w:szCs w:val="28"/>
        </w:rPr>
        <w:t>το πόσιμο νερό.  Το όριο αυτό είναι σύμφωνο με  την σχετική σύσταση το</w:t>
      </w:r>
      <w:r w:rsidR="00B36154">
        <w:rPr>
          <w:sz w:val="28"/>
          <w:szCs w:val="28"/>
        </w:rPr>
        <w:t>υ</w:t>
      </w:r>
      <w:r w:rsidR="00A4562A" w:rsidRPr="00843EC3">
        <w:rPr>
          <w:sz w:val="28"/>
          <w:szCs w:val="28"/>
        </w:rPr>
        <w:t xml:space="preserve"> Παγκόσμιου Οργανισμού Υγείας και δεν έχει αλλάξει για περισσότερο από 30 χρόνια.</w:t>
      </w:r>
      <w:r w:rsidR="005C0023">
        <w:rPr>
          <w:sz w:val="28"/>
          <w:szCs w:val="28"/>
        </w:rPr>
        <w:t xml:space="preserve"> </w:t>
      </w:r>
      <w:r w:rsidR="003F6437" w:rsidRPr="00D7785D">
        <w:rPr>
          <w:sz w:val="28"/>
          <w:szCs w:val="28"/>
        </w:rPr>
        <w:t>Αντίστοιχα στις ΗΠΑ το όριο είναι 10 mg/l</w:t>
      </w:r>
      <w:r w:rsidR="00C16362" w:rsidRPr="00C16362">
        <w:rPr>
          <w:sz w:val="28"/>
          <w:szCs w:val="28"/>
        </w:rPr>
        <w:t>,</w:t>
      </w:r>
      <w:r w:rsidR="003F6437" w:rsidRPr="00D7785D">
        <w:rPr>
          <w:sz w:val="28"/>
          <w:szCs w:val="28"/>
        </w:rPr>
        <w:t xml:space="preserve"> αλλά για άζωτο που αντιστοιχεί σε 44,3 mg/l για νιτρικά</w:t>
      </w:r>
      <w:r w:rsidR="00C16362" w:rsidRPr="00C16362">
        <w:rPr>
          <w:sz w:val="28"/>
          <w:szCs w:val="28"/>
        </w:rPr>
        <w:t>,</w:t>
      </w:r>
      <w:r w:rsidR="003F6437" w:rsidRPr="00D7785D">
        <w:rPr>
          <w:sz w:val="28"/>
          <w:szCs w:val="28"/>
        </w:rPr>
        <w:t xml:space="preserve"> </w:t>
      </w:r>
      <w:r w:rsidR="003F6437" w:rsidRPr="00D7785D">
        <w:rPr>
          <w:sz w:val="28"/>
          <w:szCs w:val="28"/>
        </w:rPr>
        <w:lastRenderedPageBreak/>
        <w:t>παρόμοιο δηλαδή με το όριο της ευρωπαϊκής οδηγίας</w:t>
      </w:r>
      <w:r w:rsidR="00C16362">
        <w:rPr>
          <w:sz w:val="28"/>
          <w:szCs w:val="28"/>
        </w:rPr>
        <w:t xml:space="preserve"> και της σύστασης του ΠΟΥ</w:t>
      </w:r>
      <w:r w:rsidR="00C16362" w:rsidRPr="00C16362">
        <w:rPr>
          <w:sz w:val="28"/>
          <w:szCs w:val="28"/>
        </w:rPr>
        <w:t>.</w:t>
      </w:r>
      <w:r w:rsidR="003F6437">
        <w:rPr>
          <w:color w:val="FF0000"/>
          <w:sz w:val="28"/>
          <w:szCs w:val="28"/>
        </w:rPr>
        <w:t xml:space="preserve">  </w:t>
      </w:r>
    </w:p>
    <w:p w:rsidR="00A4562A" w:rsidRDefault="00A4562A" w:rsidP="00843EC3">
      <w:pPr>
        <w:jc w:val="both"/>
        <w:rPr>
          <w:sz w:val="28"/>
          <w:szCs w:val="28"/>
        </w:rPr>
      </w:pPr>
      <w:r w:rsidRPr="00843EC3">
        <w:rPr>
          <w:sz w:val="28"/>
          <w:szCs w:val="28"/>
        </w:rPr>
        <w:t xml:space="preserve">Η Ε.Δ.Ε.Υ.Α.  ως τακτικό μέλος της </w:t>
      </w:r>
      <w:r w:rsidRPr="00843EC3">
        <w:rPr>
          <w:sz w:val="28"/>
          <w:szCs w:val="28"/>
          <w:lang w:val="en-US"/>
        </w:rPr>
        <w:t>EurEau</w:t>
      </w:r>
      <w:r w:rsidRPr="00843EC3">
        <w:rPr>
          <w:sz w:val="28"/>
          <w:szCs w:val="28"/>
        </w:rPr>
        <w:t xml:space="preserve"> (</w:t>
      </w:r>
      <w:r w:rsidR="00776CDC">
        <w:rPr>
          <w:sz w:val="28"/>
          <w:szCs w:val="28"/>
        </w:rPr>
        <w:t>Συνομοσπονδία των Ε</w:t>
      </w:r>
      <w:r w:rsidR="00921CBC" w:rsidRPr="00843EC3">
        <w:rPr>
          <w:sz w:val="28"/>
          <w:szCs w:val="28"/>
        </w:rPr>
        <w:t>υρωπαϊκών Εθνικών Ε</w:t>
      </w:r>
      <w:r w:rsidR="00776CDC">
        <w:rPr>
          <w:sz w:val="28"/>
          <w:szCs w:val="28"/>
        </w:rPr>
        <w:t>νώσεων Ε</w:t>
      </w:r>
      <w:r w:rsidRPr="00843EC3">
        <w:rPr>
          <w:sz w:val="28"/>
          <w:szCs w:val="28"/>
        </w:rPr>
        <w:t>πιχειρήσεων ύδρευσης αποχ</w:t>
      </w:r>
      <w:r w:rsidR="00526BE1">
        <w:rPr>
          <w:sz w:val="28"/>
          <w:szCs w:val="28"/>
        </w:rPr>
        <w:t>έτευσης) επικοινώνησε με τις αντίστοιχες Ενώσεις των Επιχειρήσεων Ύδρευσης</w:t>
      </w:r>
      <w:r w:rsidRPr="00843EC3">
        <w:rPr>
          <w:sz w:val="28"/>
          <w:szCs w:val="28"/>
        </w:rPr>
        <w:t xml:space="preserve"> των αναφερομένων στο δημοσίευμα Κρατών</w:t>
      </w:r>
      <w:r w:rsidR="00526BE1">
        <w:rPr>
          <w:sz w:val="28"/>
          <w:szCs w:val="28"/>
        </w:rPr>
        <w:t xml:space="preserve">-Μελών </w:t>
      </w:r>
      <w:r w:rsidRPr="00843EC3">
        <w:rPr>
          <w:sz w:val="28"/>
          <w:szCs w:val="28"/>
        </w:rPr>
        <w:t xml:space="preserve">στα οποία σύμφωνα με το δημοσίευμα υπάρχει σύσταση </w:t>
      </w:r>
      <w:r w:rsidR="005C0023">
        <w:rPr>
          <w:sz w:val="28"/>
          <w:szCs w:val="28"/>
        </w:rPr>
        <w:t xml:space="preserve">στην νομοθεσία τους </w:t>
      </w:r>
      <w:r w:rsidRPr="00843EC3">
        <w:rPr>
          <w:sz w:val="28"/>
          <w:szCs w:val="28"/>
        </w:rPr>
        <w:t xml:space="preserve">για “όριο τα 10 </w:t>
      </w:r>
      <w:r w:rsidRPr="00843EC3">
        <w:rPr>
          <w:sz w:val="28"/>
          <w:szCs w:val="28"/>
          <w:lang w:val="en-US"/>
        </w:rPr>
        <w:t>mg</w:t>
      </w:r>
      <w:r w:rsidRPr="00843EC3">
        <w:rPr>
          <w:sz w:val="28"/>
          <w:szCs w:val="28"/>
        </w:rPr>
        <w:t>/</w:t>
      </w:r>
      <w:r w:rsidRPr="00843EC3">
        <w:rPr>
          <w:sz w:val="28"/>
          <w:szCs w:val="28"/>
          <w:lang w:val="en-US"/>
        </w:rPr>
        <w:t>l</w:t>
      </w:r>
      <w:r w:rsidRPr="00843EC3">
        <w:rPr>
          <w:sz w:val="28"/>
          <w:szCs w:val="28"/>
        </w:rPr>
        <w:t xml:space="preserve">”.  </w:t>
      </w:r>
      <w:r w:rsidR="00FD10E6" w:rsidRPr="00526BE1">
        <w:rPr>
          <w:sz w:val="28"/>
          <w:szCs w:val="28"/>
        </w:rPr>
        <w:t xml:space="preserve">Καμία Εθνική </w:t>
      </w:r>
      <w:r w:rsidR="00FC1686" w:rsidRPr="00526BE1">
        <w:rPr>
          <w:sz w:val="28"/>
          <w:szCs w:val="28"/>
        </w:rPr>
        <w:t>Ένωση</w:t>
      </w:r>
      <w:r w:rsidR="00FD10E6" w:rsidRPr="00526BE1">
        <w:rPr>
          <w:sz w:val="28"/>
          <w:szCs w:val="28"/>
        </w:rPr>
        <w:t xml:space="preserve"> Επιχειρήσεων Ύδρευ</w:t>
      </w:r>
      <w:r w:rsidRPr="00526BE1">
        <w:rPr>
          <w:sz w:val="28"/>
          <w:szCs w:val="28"/>
        </w:rPr>
        <w:t>σης από τις 7 χώρες</w:t>
      </w:r>
      <w:r w:rsidR="00FD5075" w:rsidRPr="00526BE1">
        <w:rPr>
          <w:sz w:val="28"/>
          <w:szCs w:val="28"/>
        </w:rPr>
        <w:t xml:space="preserve"> δεν είχε </w:t>
      </w:r>
      <w:r w:rsidRPr="00526BE1">
        <w:rPr>
          <w:sz w:val="28"/>
          <w:szCs w:val="28"/>
        </w:rPr>
        <w:t>γνώση ενός τέτοιου ορίου</w:t>
      </w:r>
      <w:r w:rsidR="000467C8" w:rsidRPr="00526BE1">
        <w:rPr>
          <w:sz w:val="28"/>
          <w:szCs w:val="28"/>
        </w:rPr>
        <w:t>.</w:t>
      </w:r>
      <w:r w:rsidR="00526BE1">
        <w:rPr>
          <w:sz w:val="28"/>
          <w:szCs w:val="28"/>
        </w:rPr>
        <w:t xml:space="preserve"> Επομένως, η αναφορά από το δημοσίευμα στο παραπάνω όριο είναι ψευδής και ανυπόστατη.</w:t>
      </w:r>
    </w:p>
    <w:p w:rsidR="00FD5075" w:rsidRPr="00843EC3" w:rsidRDefault="00FD5075" w:rsidP="00843EC3">
      <w:pPr>
        <w:jc w:val="both"/>
        <w:rPr>
          <w:sz w:val="28"/>
          <w:szCs w:val="28"/>
        </w:rPr>
      </w:pPr>
      <w:r>
        <w:rPr>
          <w:sz w:val="28"/>
          <w:szCs w:val="28"/>
        </w:rPr>
        <w:t>Εντύπωση, επίσης, μας προξενεί το γεγονός ότι το δημοσίευμα επιχείρησε να εκμεταλλευθεί και το Πληροφοριακό Σύστημα της Ε.Δ.Ε.Υ.Α. το οποίο παρέχει δημόσια πρόσβαση και διαφάνεια για την ενημέρωση των πολιτών και όχι για να αποτελέσει εργαλείο παραπληροφόρησης και διαστρέβλωσης της επιστημονικής αλήθειας.</w:t>
      </w:r>
    </w:p>
    <w:p w:rsidR="00A4562A" w:rsidRPr="00843EC3" w:rsidRDefault="00A4562A" w:rsidP="00843EC3">
      <w:pPr>
        <w:jc w:val="both"/>
        <w:rPr>
          <w:sz w:val="28"/>
          <w:szCs w:val="28"/>
        </w:rPr>
      </w:pPr>
      <w:r w:rsidRPr="00843EC3">
        <w:rPr>
          <w:sz w:val="28"/>
          <w:szCs w:val="28"/>
        </w:rPr>
        <w:t>Τ</w:t>
      </w:r>
      <w:r w:rsidR="00CA68E7">
        <w:rPr>
          <w:sz w:val="28"/>
          <w:szCs w:val="28"/>
        </w:rPr>
        <w:t>α θέματα εμπιστοσύνης των πολιτών</w:t>
      </w:r>
      <w:r w:rsidRPr="00843EC3">
        <w:rPr>
          <w:sz w:val="28"/>
          <w:szCs w:val="28"/>
        </w:rPr>
        <w:t xml:space="preserve"> στο δημόσια παρεχόμενο νερό είναι εξαιρετικά σημαντικά</w:t>
      </w:r>
      <w:r w:rsidR="00FD5075">
        <w:rPr>
          <w:sz w:val="28"/>
          <w:szCs w:val="28"/>
        </w:rPr>
        <w:t xml:space="preserve"> και ευαίσθητα</w:t>
      </w:r>
      <w:r w:rsidRPr="00843EC3">
        <w:rPr>
          <w:sz w:val="28"/>
          <w:szCs w:val="28"/>
        </w:rPr>
        <w:t xml:space="preserve"> </w:t>
      </w:r>
      <w:r w:rsidR="000467C8" w:rsidRPr="00843EC3">
        <w:rPr>
          <w:sz w:val="28"/>
          <w:szCs w:val="28"/>
        </w:rPr>
        <w:t>διότι συνδέ</w:t>
      </w:r>
      <w:r w:rsidR="00FD5075">
        <w:rPr>
          <w:sz w:val="28"/>
          <w:szCs w:val="28"/>
        </w:rPr>
        <w:t>ονται άμεσα με τη δημόσια υγεία, ενώ</w:t>
      </w:r>
      <w:r w:rsidRPr="00843EC3">
        <w:rPr>
          <w:sz w:val="28"/>
          <w:szCs w:val="28"/>
        </w:rPr>
        <w:t xml:space="preserve"> η δημοσίευση </w:t>
      </w:r>
      <w:r w:rsidR="000467C8" w:rsidRPr="00843EC3">
        <w:rPr>
          <w:sz w:val="28"/>
          <w:szCs w:val="28"/>
        </w:rPr>
        <w:t xml:space="preserve">“ειδήσεων” </w:t>
      </w:r>
      <w:r w:rsidR="00CA68E7">
        <w:rPr>
          <w:sz w:val="28"/>
          <w:szCs w:val="28"/>
        </w:rPr>
        <w:t xml:space="preserve">ανάλογων με αυτών του δημοσιεύματος </w:t>
      </w:r>
      <w:r w:rsidR="000467C8" w:rsidRPr="00843EC3">
        <w:rPr>
          <w:sz w:val="28"/>
          <w:szCs w:val="28"/>
        </w:rPr>
        <w:t xml:space="preserve">χωρίς προηγούμενη ενημέρωση </w:t>
      </w:r>
      <w:r w:rsidRPr="00843EC3">
        <w:rPr>
          <w:sz w:val="28"/>
          <w:szCs w:val="28"/>
        </w:rPr>
        <w:t xml:space="preserve">από τους φορείς που </w:t>
      </w:r>
      <w:r w:rsidR="000467C8" w:rsidRPr="00843EC3">
        <w:rPr>
          <w:sz w:val="28"/>
          <w:szCs w:val="28"/>
        </w:rPr>
        <w:t xml:space="preserve">εμπλέκονται και </w:t>
      </w:r>
      <w:r w:rsidRPr="00843EC3">
        <w:rPr>
          <w:sz w:val="28"/>
          <w:szCs w:val="28"/>
        </w:rPr>
        <w:t xml:space="preserve">ασχολούνται εντατικά </w:t>
      </w:r>
      <w:r w:rsidR="000467C8" w:rsidRPr="00843EC3">
        <w:rPr>
          <w:sz w:val="28"/>
          <w:szCs w:val="28"/>
        </w:rPr>
        <w:t xml:space="preserve">και συστηματικά </w:t>
      </w:r>
      <w:r w:rsidRPr="00843EC3">
        <w:rPr>
          <w:sz w:val="28"/>
          <w:szCs w:val="28"/>
        </w:rPr>
        <w:t>με το θέμα αυτό</w:t>
      </w:r>
      <w:r w:rsidR="00CA68E7">
        <w:rPr>
          <w:sz w:val="28"/>
          <w:szCs w:val="28"/>
        </w:rPr>
        <w:t>,</w:t>
      </w:r>
      <w:r w:rsidRPr="00843EC3">
        <w:rPr>
          <w:sz w:val="28"/>
          <w:szCs w:val="28"/>
        </w:rPr>
        <w:t xml:space="preserve"> όπως το Υπουργείο Υγείας και</w:t>
      </w:r>
      <w:r w:rsidR="000467C8" w:rsidRPr="00843EC3">
        <w:rPr>
          <w:sz w:val="28"/>
          <w:szCs w:val="28"/>
        </w:rPr>
        <w:t xml:space="preserve"> οι Επιχειρήσεις Ύδρευσης</w:t>
      </w:r>
      <w:r w:rsidR="00CA68E7">
        <w:rPr>
          <w:sz w:val="28"/>
          <w:szCs w:val="28"/>
        </w:rPr>
        <w:t>,</w:t>
      </w:r>
      <w:r w:rsidR="000467C8" w:rsidRPr="00843EC3">
        <w:rPr>
          <w:sz w:val="28"/>
          <w:szCs w:val="28"/>
        </w:rPr>
        <w:t xml:space="preserve"> μπορεί</w:t>
      </w:r>
      <w:r w:rsidRPr="00843EC3">
        <w:rPr>
          <w:sz w:val="28"/>
          <w:szCs w:val="28"/>
        </w:rPr>
        <w:t xml:space="preserve"> να μετατρέψει </w:t>
      </w:r>
      <w:r w:rsidR="000467C8" w:rsidRPr="00843EC3">
        <w:rPr>
          <w:sz w:val="28"/>
          <w:szCs w:val="28"/>
        </w:rPr>
        <w:t xml:space="preserve">πολύ εύκολα </w:t>
      </w:r>
      <w:r w:rsidRPr="00843EC3">
        <w:rPr>
          <w:sz w:val="28"/>
          <w:szCs w:val="28"/>
        </w:rPr>
        <w:t>την πλ</w:t>
      </w:r>
      <w:r w:rsidR="00CA68E7">
        <w:rPr>
          <w:sz w:val="28"/>
          <w:szCs w:val="28"/>
        </w:rPr>
        <w:t>ηροφόρηση σε παραπληρ</w:t>
      </w:r>
      <w:r w:rsidR="00FD5075">
        <w:rPr>
          <w:sz w:val="28"/>
          <w:szCs w:val="28"/>
        </w:rPr>
        <w:t>οφόρηση και να δημιουργήσει αδι</w:t>
      </w:r>
      <w:r w:rsidR="00CA68E7">
        <w:rPr>
          <w:sz w:val="28"/>
          <w:szCs w:val="28"/>
        </w:rPr>
        <w:t>καιολόγητη ανησυχία στο κοινό.</w:t>
      </w:r>
      <w:r w:rsidR="000467C8" w:rsidRPr="00843EC3">
        <w:rPr>
          <w:sz w:val="28"/>
          <w:szCs w:val="28"/>
        </w:rPr>
        <w:t xml:space="preserve">  </w:t>
      </w:r>
    </w:p>
    <w:p w:rsidR="00B36154" w:rsidRDefault="00A4562A" w:rsidP="00843EC3">
      <w:pPr>
        <w:jc w:val="both"/>
        <w:rPr>
          <w:sz w:val="28"/>
          <w:szCs w:val="28"/>
        </w:rPr>
      </w:pPr>
      <w:r w:rsidRPr="00843EC3">
        <w:rPr>
          <w:sz w:val="28"/>
          <w:szCs w:val="28"/>
        </w:rPr>
        <w:t xml:space="preserve">Επιμέρους μελέτες ή προσωπικές γνώμες </w:t>
      </w:r>
      <w:r w:rsidR="00FD10E6" w:rsidRPr="00843EC3">
        <w:rPr>
          <w:sz w:val="28"/>
          <w:szCs w:val="28"/>
        </w:rPr>
        <w:t xml:space="preserve">και απόψεις </w:t>
      </w:r>
      <w:r w:rsidRPr="00843EC3">
        <w:rPr>
          <w:sz w:val="28"/>
          <w:szCs w:val="28"/>
        </w:rPr>
        <w:t>μπορεί να έχουν ένα επιστημονικό και ενδεχομένως δημοσιογραφικό ενδιαφέρον</w:t>
      </w:r>
      <w:r w:rsidR="00FD5075">
        <w:rPr>
          <w:sz w:val="28"/>
          <w:szCs w:val="28"/>
        </w:rPr>
        <w:t>,</w:t>
      </w:r>
      <w:r w:rsidRPr="00843EC3">
        <w:rPr>
          <w:sz w:val="28"/>
          <w:szCs w:val="28"/>
        </w:rPr>
        <w:t xml:space="preserve"> αλλά δεν </w:t>
      </w:r>
      <w:r w:rsidR="00FD10E6" w:rsidRPr="00843EC3">
        <w:rPr>
          <w:sz w:val="28"/>
          <w:szCs w:val="28"/>
        </w:rPr>
        <w:t xml:space="preserve">είναι δεσμευτικές και δεν </w:t>
      </w:r>
      <w:r w:rsidRPr="00843EC3">
        <w:rPr>
          <w:sz w:val="28"/>
          <w:szCs w:val="28"/>
        </w:rPr>
        <w:t xml:space="preserve">μπορούν να συνιστούν την επίσημη “γραμμή πλεύσης” </w:t>
      </w:r>
      <w:r w:rsidR="00FD10E6" w:rsidRPr="00843EC3">
        <w:rPr>
          <w:sz w:val="28"/>
          <w:szCs w:val="28"/>
        </w:rPr>
        <w:t xml:space="preserve">για σοβαρά ζητήματα που συνδέονται με τη δημόσια υγεία. Στις περιπτώσεις αυτές δεσμευτική  </w:t>
      </w:r>
      <w:r w:rsidRPr="00843EC3">
        <w:rPr>
          <w:sz w:val="28"/>
          <w:szCs w:val="28"/>
        </w:rPr>
        <w:t xml:space="preserve">είναι μόνο η Εθνική και Ευρωπαϊκή Νομοθεσία. </w:t>
      </w:r>
    </w:p>
    <w:p w:rsidR="00A4562A" w:rsidRPr="00843EC3" w:rsidRDefault="00B36154" w:rsidP="00843EC3">
      <w:pPr>
        <w:jc w:val="both"/>
        <w:rPr>
          <w:sz w:val="28"/>
          <w:szCs w:val="28"/>
        </w:rPr>
      </w:pPr>
      <w:r>
        <w:rPr>
          <w:sz w:val="28"/>
          <w:szCs w:val="28"/>
        </w:rPr>
        <w:t>Τέλος, η Ε.Δ.Ε.Υ.Α. ως θεσμικός συνομιλητής του Υπουργείου Υγείας διαβεβαιώνει τους πολίτες της περιφέρειας της χώρας μας ότι οι Δ.Ε.Υ.Α. παρέχουν ασφαλές και υγιεινό πόσιμο νερό τηρώντας τις</w:t>
      </w:r>
      <w:r w:rsidR="00A4562A" w:rsidRPr="00843EC3">
        <w:rPr>
          <w:sz w:val="28"/>
          <w:szCs w:val="28"/>
        </w:rPr>
        <w:t xml:space="preserve"> </w:t>
      </w:r>
      <w:r>
        <w:rPr>
          <w:sz w:val="28"/>
          <w:szCs w:val="28"/>
        </w:rPr>
        <w:t>προβλέψεις της σχετικής ευρωπαϊκής και εθνικής νομοθεσίας.</w:t>
      </w:r>
    </w:p>
    <w:p w:rsidR="0077093D" w:rsidRPr="00843EC3" w:rsidRDefault="0077093D" w:rsidP="00843EC3">
      <w:pPr>
        <w:tabs>
          <w:tab w:val="left" w:pos="2490"/>
        </w:tabs>
        <w:spacing w:after="0" w:line="240" w:lineRule="auto"/>
        <w:jc w:val="both"/>
        <w:rPr>
          <w:rFonts w:cs="Calibri"/>
          <w:sz w:val="28"/>
          <w:szCs w:val="28"/>
        </w:rPr>
      </w:pPr>
    </w:p>
    <w:sectPr w:rsidR="0077093D" w:rsidRPr="00843E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F488E"/>
    <w:multiLevelType w:val="hybridMultilevel"/>
    <w:tmpl w:val="3AFC5A74"/>
    <w:lvl w:ilvl="0" w:tplc="F7EE321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15767"/>
    <w:rsid w:val="000004C4"/>
    <w:rsid w:val="000467C8"/>
    <w:rsid w:val="000537A9"/>
    <w:rsid w:val="00065E99"/>
    <w:rsid w:val="000907ED"/>
    <w:rsid w:val="0021389C"/>
    <w:rsid w:val="002445EE"/>
    <w:rsid w:val="002D657E"/>
    <w:rsid w:val="00315D18"/>
    <w:rsid w:val="003268F9"/>
    <w:rsid w:val="00374F4F"/>
    <w:rsid w:val="003F6437"/>
    <w:rsid w:val="004172DE"/>
    <w:rsid w:val="004B4017"/>
    <w:rsid w:val="004E68ED"/>
    <w:rsid w:val="00513F42"/>
    <w:rsid w:val="00526BE1"/>
    <w:rsid w:val="005A0E83"/>
    <w:rsid w:val="005B7C55"/>
    <w:rsid w:val="005C0023"/>
    <w:rsid w:val="005D6406"/>
    <w:rsid w:val="006260A1"/>
    <w:rsid w:val="00635C90"/>
    <w:rsid w:val="00662572"/>
    <w:rsid w:val="006C764C"/>
    <w:rsid w:val="006F41A2"/>
    <w:rsid w:val="0077093D"/>
    <w:rsid w:val="00776574"/>
    <w:rsid w:val="00776CDC"/>
    <w:rsid w:val="007C7589"/>
    <w:rsid w:val="007E12AD"/>
    <w:rsid w:val="00821B62"/>
    <w:rsid w:val="00843EC3"/>
    <w:rsid w:val="008511BC"/>
    <w:rsid w:val="00852985"/>
    <w:rsid w:val="00915767"/>
    <w:rsid w:val="00921CBC"/>
    <w:rsid w:val="009C793B"/>
    <w:rsid w:val="00A327E4"/>
    <w:rsid w:val="00A36426"/>
    <w:rsid w:val="00A4562A"/>
    <w:rsid w:val="00B113DD"/>
    <w:rsid w:val="00B36154"/>
    <w:rsid w:val="00B44CF2"/>
    <w:rsid w:val="00B60B5F"/>
    <w:rsid w:val="00C16362"/>
    <w:rsid w:val="00C627F0"/>
    <w:rsid w:val="00C6578E"/>
    <w:rsid w:val="00C836CF"/>
    <w:rsid w:val="00CA68E7"/>
    <w:rsid w:val="00CC0DB8"/>
    <w:rsid w:val="00CD3F97"/>
    <w:rsid w:val="00CF1422"/>
    <w:rsid w:val="00D7785D"/>
    <w:rsid w:val="00DB348E"/>
    <w:rsid w:val="00DC5494"/>
    <w:rsid w:val="00E16BEC"/>
    <w:rsid w:val="00E84E75"/>
    <w:rsid w:val="00EE4451"/>
    <w:rsid w:val="00F018A0"/>
    <w:rsid w:val="00F020E7"/>
    <w:rsid w:val="00F16937"/>
    <w:rsid w:val="00F664C8"/>
    <w:rsid w:val="00FA332E"/>
    <w:rsid w:val="00FC1686"/>
    <w:rsid w:val="00FD10E6"/>
    <w:rsid w:val="00FD50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62572"/>
    <w:rPr>
      <w:color w:val="0000FF"/>
      <w:u w:val="single"/>
    </w:rPr>
  </w:style>
</w:styles>
</file>

<file path=word/webSettings.xml><?xml version="1.0" encoding="utf-8"?>
<w:webSettings xmlns:r="http://schemas.openxmlformats.org/officeDocument/2006/relationships" xmlns:w="http://schemas.openxmlformats.org/wordprocessingml/2006/main">
  <w:divs>
    <w:div w:id="226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y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2918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3452</CharactersWithSpaces>
  <SharedDoc>false</SharedDoc>
  <HLinks>
    <vt:vector size="6" baseType="variant">
      <vt:variant>
        <vt:i4>131089</vt:i4>
      </vt:variant>
      <vt:variant>
        <vt:i4>3</vt:i4>
      </vt:variant>
      <vt:variant>
        <vt:i4>0</vt:i4>
      </vt:variant>
      <vt:variant>
        <vt:i4>5</vt:i4>
      </vt:variant>
      <vt:variant>
        <vt:lpwstr>http://www.edeya.gr/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2021-03-23T10:45:00Z</dcterms:created>
  <dcterms:modified xsi:type="dcterms:W3CDTF">2021-03-23T10:45:00Z</dcterms:modified>
</cp:coreProperties>
</file>